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B16827" w:rsidRPr="00B16827" w:rsidRDefault="00B16827" w:rsidP="00B16827">
      <w:pPr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B16827" w:rsidRPr="00B16827" w:rsidRDefault="00CC19B1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-ї сесії 8-го скликання</w:t>
      </w:r>
    </w:p>
    <w:p w:rsidR="00B16827" w:rsidRPr="00B16827" w:rsidRDefault="00CE421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CC1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13.12.2024 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173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19B1">
        <w:rPr>
          <w:rFonts w:ascii="Times New Roman" w:eastAsia="Times New Roman" w:hAnsi="Times New Roman" w:cs="Times New Roman"/>
          <w:sz w:val="24"/>
          <w:szCs w:val="24"/>
          <w:lang w:eastAsia="ru-RU"/>
        </w:rPr>
        <w:t>1371</w:t>
      </w:r>
      <w:r w:rsidR="00561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15C5" w:rsidRDefault="004315C5" w:rsidP="00554760">
      <w:pPr>
        <w:spacing w:after="0"/>
        <w:jc w:val="right"/>
        <w:rPr>
          <w:b/>
        </w:rPr>
      </w:pPr>
    </w:p>
    <w:p w:rsidR="00107A4C" w:rsidRPr="00B16827" w:rsidRDefault="00BA1C41" w:rsidP="00B547C3">
      <w:pPr>
        <w:jc w:val="center"/>
        <w:rPr>
          <w:rFonts w:ascii="Times New Roman" w:hAnsi="Times New Roman" w:cs="Times New Roman"/>
          <w:b/>
          <w:sz w:val="28"/>
        </w:rPr>
      </w:pPr>
      <w:r w:rsidRPr="00B16827">
        <w:rPr>
          <w:rFonts w:ascii="Times New Roman" w:hAnsi="Times New Roman" w:cs="Times New Roman"/>
          <w:b/>
          <w:sz w:val="28"/>
        </w:rPr>
        <w:t xml:space="preserve">Округи Малинської </w:t>
      </w:r>
      <w:r w:rsidR="00915D47" w:rsidRPr="00B16827">
        <w:rPr>
          <w:rFonts w:ascii="Times New Roman" w:hAnsi="Times New Roman" w:cs="Times New Roman"/>
          <w:b/>
          <w:sz w:val="28"/>
        </w:rPr>
        <w:t>міської ради</w:t>
      </w:r>
    </w:p>
    <w:tbl>
      <w:tblPr>
        <w:tblStyle w:val="a3"/>
        <w:tblW w:w="150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82"/>
        <w:gridCol w:w="1328"/>
        <w:gridCol w:w="7956"/>
        <w:gridCol w:w="2625"/>
        <w:gridCol w:w="2023"/>
      </w:tblGrid>
      <w:tr w:rsidR="00B16827" w:rsidRPr="00662AB0" w:rsidTr="00305DDC">
        <w:tc>
          <w:tcPr>
            <w:tcW w:w="1082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округу </w:t>
            </w:r>
          </w:p>
        </w:tc>
        <w:tc>
          <w:tcPr>
            <w:tcW w:w="1328" w:type="dxa"/>
          </w:tcPr>
          <w:p w:rsidR="00B16827" w:rsidRPr="00662AB0" w:rsidRDefault="00B16827" w:rsidP="00662AB0">
            <w:pPr>
              <w:ind w:left="-1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виборців</w:t>
            </w:r>
          </w:p>
        </w:tc>
        <w:tc>
          <w:tcPr>
            <w:tcW w:w="7956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Перелік вулиць, населених пунктів</w:t>
            </w:r>
          </w:p>
        </w:tc>
        <w:tc>
          <w:tcPr>
            <w:tcW w:w="2625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ПІП депутата</w:t>
            </w:r>
          </w:p>
        </w:tc>
        <w:tc>
          <w:tcPr>
            <w:tcW w:w="2023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телефону</w:t>
            </w:r>
          </w:p>
        </w:tc>
      </w:tr>
      <w:tr w:rsidR="00B16827" w:rsidRPr="00662AB0" w:rsidTr="00305DDC">
        <w:trPr>
          <w:trHeight w:val="360"/>
        </w:trPr>
        <w:tc>
          <w:tcPr>
            <w:tcW w:w="1082" w:type="dxa"/>
            <w:vMerge w:val="restart"/>
          </w:tcPr>
          <w:p w:rsidR="00B16827" w:rsidRPr="00662AB0" w:rsidRDefault="00B16827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181300</w:t>
            </w:r>
          </w:p>
        </w:tc>
        <w:tc>
          <w:tcPr>
            <w:tcW w:w="1328" w:type="dxa"/>
            <w:vMerge w:val="restart"/>
          </w:tcPr>
          <w:p w:rsidR="00B16827" w:rsidRPr="00662AB0" w:rsidRDefault="00B16827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2167</w:t>
            </w:r>
          </w:p>
        </w:tc>
        <w:tc>
          <w:tcPr>
            <w:tcW w:w="7956" w:type="dxa"/>
            <w:vMerge w:val="restart"/>
          </w:tcPr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 –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Володимирська,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Грушевського, </w:t>
            </w:r>
          </w:p>
          <w:p w:rsidR="005929D8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Драгана,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Затишна,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Казарма 101 км,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Кривенчука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Мельника Валерія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(Ковальчука)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C251B2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Йосипа Кульчицького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Островського</w:t>
            </w:r>
            <w:r w:rsidR="00C251B2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Паркова,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Січових Стрільців,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Героїв України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Тараскіна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Фабрична,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Хлібна, пров.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Малинівський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32601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Йосипа Кульчицького (Островського)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Січових Стрільців</w:t>
            </w: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Сніцаренко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Леся Андріївна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066-290-10-89</w:t>
            </w:r>
          </w:p>
        </w:tc>
      </w:tr>
      <w:tr w:rsidR="00B16827" w:rsidRPr="00662AB0" w:rsidTr="00305DDC">
        <w:trPr>
          <w:trHeight w:val="345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Чушенко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095-274-11-11</w:t>
            </w:r>
          </w:p>
        </w:tc>
      </w:tr>
      <w:tr w:rsidR="00B16827" w:rsidRPr="00662AB0" w:rsidTr="00305DDC">
        <w:trPr>
          <w:trHeight w:val="210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Шостак Олексій Григорович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096-531-91-76</w:t>
            </w:r>
          </w:p>
        </w:tc>
      </w:tr>
      <w:tr w:rsidR="00B16827" w:rsidRPr="00662AB0" w:rsidTr="00305DDC">
        <w:trPr>
          <w:trHeight w:val="240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Малегус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Ігор Євгенович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050-832-09-22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181301</w:t>
            </w:r>
          </w:p>
        </w:tc>
        <w:tc>
          <w:tcPr>
            <w:tcW w:w="1328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2379</w:t>
            </w:r>
          </w:p>
        </w:tc>
        <w:tc>
          <w:tcPr>
            <w:tcW w:w="7956" w:type="dxa"/>
            <w:vMerge w:val="restart"/>
          </w:tcPr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Малин – вул. Автомобілістів, вул. Антоновича,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Будівельників, вул. Генерала Горбатюка (Ватутіна),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Соколовців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Гастелло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</w:t>
            </w:r>
            <w:r w:rsid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Левка Лук’яненка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Добролюбова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Григорія Сковороди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Єгорова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Кармелюка, вул. Каштанова,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Володимира </w:t>
            </w:r>
            <w:proofErr w:type="spellStart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Кудри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Ковпака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Степана Бандери (Кримського),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Дмитра Павличка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Кузнєцова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Червоної калини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Макаренка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вул. Сагайдачного (Матросова),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Миколайчука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Маяковського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Юрія Бернадського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Мельниченка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Героїв Базару (Мічуріна), вул. Просвіти (Нахімова), </w:t>
            </w:r>
          </w:p>
          <w:p w:rsidR="005929D8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Лугова (Панфілова),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Ольга Ольжича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Седова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F325D" w:rsidRP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Сім’ї Сосніних, вул. Довженка (Стаханова),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Симона Петлюри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Толстого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Анатолія Самойленка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Тургенєва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Євгена Коновальця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Щербакова),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Щербівська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5929D8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Левка Лук’яненка (Добролюбова)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Кармелюка,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Степана Бандери (Кримського), пров. Сагайдачного (Матросова), пров.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Миколайчука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Маяковського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F325D" w:rsidRP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52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C52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Тургенєва</w:t>
            </w:r>
            <w:bookmarkStart w:id="0" w:name="_GoBack"/>
            <w:bookmarkEnd w:id="0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пров. Євгена Коновальця (вул. Щербакова), </w:t>
            </w:r>
          </w:p>
          <w:p w:rsidR="00662AB0" w:rsidRDefault="00067DBF" w:rsidP="00662AB0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Каштан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овий, пров.2-й Каштановий, </w:t>
            </w:r>
          </w:p>
          <w:p w:rsidR="00067DBF" w:rsidRPr="00662AB0" w:rsidRDefault="003A37AC" w:rsidP="00662AB0">
            <w:pPr>
              <w:ind w:right="-90"/>
              <w:rPr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3-й </w:t>
            </w:r>
            <w:r w:rsidR="00067DB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Каштановий</w:t>
            </w: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Войтюк Оксана Романівна</w:t>
            </w:r>
          </w:p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853" w:rsidRDefault="00FA2853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853" w:rsidRPr="00662AB0" w:rsidRDefault="00FA2853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096-070-37-71</w:t>
            </w:r>
          </w:p>
        </w:tc>
      </w:tr>
      <w:tr w:rsidR="003349DA" w:rsidRPr="00662AB0" w:rsidTr="00305DDC">
        <w:trPr>
          <w:trHeight w:val="135"/>
        </w:trPr>
        <w:tc>
          <w:tcPr>
            <w:tcW w:w="1082" w:type="dxa"/>
            <w:vMerge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3349DA" w:rsidRPr="00662AB0" w:rsidRDefault="003349DA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3349DA" w:rsidRPr="00662AB0" w:rsidRDefault="00561B61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  <w:p w:rsidR="003349DA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Сафранчук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095-286-75</w:t>
            </w:r>
            <w:r w:rsidR="003349DA"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181302</w:t>
            </w:r>
          </w:p>
        </w:tc>
        <w:tc>
          <w:tcPr>
            <w:tcW w:w="1328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</w:t>
            </w:r>
          </w:p>
        </w:tc>
        <w:tc>
          <w:tcPr>
            <w:tcW w:w="7956" w:type="dxa"/>
            <w:vMerge w:val="restart"/>
          </w:tcPr>
          <w:p w:rsidR="005929D8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</w:t>
            </w:r>
            <w:r w:rsidR="0059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 вул.</w:t>
            </w:r>
            <w:r w:rsidR="0059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Героїв Малинського підпілля, </w:t>
            </w:r>
          </w:p>
          <w:p w:rsidR="005929D8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Городищанська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Житомирська,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Заводська: 40, 42–44, 49–90;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Квітнева,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Василя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Мелещенка,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Миру,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Молодіжна,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Незалежності,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Садова, вул. 14 ОМБ князя Романа Великого (скорочена назва - вул. 14 ОМБ) (Танкістів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Кантемирівців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Малуші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Черняхівського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Яремчука,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Молодіжний, пров. 14 ОМБ князя Романа Великого (скорочена назва - пров. 14 ОМБ) (Танкістів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Кантемирівців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Незалежності,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Незалежності, пров.3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</w:t>
            </w: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Мельник Олег Васильович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067-131-23-52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Лісовський Юрій Володимирович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050-382-56-60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Костюченко Лариса Миколаївна</w:t>
            </w: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097-772-10-04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7956" w:type="dxa"/>
            <w:vMerge w:val="restart"/>
          </w:tcPr>
          <w:p w:rsidR="005929D8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Малин –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44 окремої артилерійської бригади (скорочена назва вул. 44 ОАБ) (Артема),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Базарна,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Бориса Жужмана,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Гайдара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Гіжицьких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Ігоря Сікорського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Жуковського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Заводська: 3–39, 41–41А, 45–47; вул. Гетьмана Скоропадського (Комарова), </w:t>
            </w:r>
          </w:p>
          <w:p w:rsidR="005929D8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Михайла Вербицького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Крилова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Огієнка: 1–56А;</w:t>
            </w:r>
          </w:p>
          <w:p w:rsidR="006B756E" w:rsidRPr="00662AB0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вул.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Покровська, </w:t>
            </w:r>
          </w:p>
          <w:p w:rsidR="00CB6108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Православна,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Привокзальна, вул. Космонавта Каденюка (Терешкової), вул. 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Філатова,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B756E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Івана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Франка,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Цегельна,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Ярова, пров. 44 окремої артилерійської бригади (скорочена назва - пров. 44 ОАБ) (Артема),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Заводський,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Покровський, </w:t>
            </w:r>
          </w:p>
          <w:p w:rsidR="00CB6108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Привокзальний,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spellEnd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Філатова, пров. </w:t>
            </w:r>
            <w:r w:rsidR="006B756E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Івана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Франка, пров.1-й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Базарний,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(Гайдара)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пров.1 Гетьмана Скоропадського (Комарова),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(Осипенка)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Базарний,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(Гайдара)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23402C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Гетьмана Скоропадського (Комарова),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(Осипенка)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CB6108" w:rsidRPr="00662AB0" w:rsidRDefault="00CB6108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Костюченко Лариса Миколаївна</w:t>
            </w: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097-772-10-04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Єщенко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Руслан Миколайович</w:t>
            </w: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067-963-44-01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181304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956" w:type="dxa"/>
            <w:vMerge w:val="restart"/>
          </w:tcPr>
          <w:p w:rsidR="006B756E" w:rsidRPr="00662AB0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м.Малин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Вишнева,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Джерельна,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Древлянська, вул. Бульби Боровця (Жукова),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Зоряна,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Князя Мала, </w:t>
            </w:r>
          </w:p>
          <w:p w:rsidR="006B756E" w:rsidRPr="00662AB0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 Генерала Шухевича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Косарєва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Машинобудівників,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Петра Болбочана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Міщенка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Огієнка: 58–73;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Польова,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Світанкова,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A22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ернишевича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62AB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Перемоги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30 років Перемоги</w:t>
            </w:r>
            <w:r w:rsidR="00662AB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3402C" w:rsidRPr="00662AB0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Огієнка, просп</w:t>
            </w:r>
            <w:r w:rsidR="00A6479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ект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Машинобудівників</w:t>
            </w:r>
          </w:p>
        </w:tc>
        <w:tc>
          <w:tcPr>
            <w:tcW w:w="2625" w:type="dxa"/>
          </w:tcPr>
          <w:p w:rsidR="0023402C" w:rsidRPr="00662AB0" w:rsidRDefault="003A2516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Гончарук Антон Віталійович</w:t>
            </w:r>
          </w:p>
          <w:p w:rsidR="00305DDC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5E59B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096-988-27-20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Бенчук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Андрій Леонідович</w:t>
            </w:r>
          </w:p>
          <w:p w:rsidR="00305DDC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097-128-83-75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305DD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181305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2252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CB6108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Малин – вул. Бакланова,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Василя Стуса, вул. Винниченка, вул.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Гоголя,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Дорошок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Київська, вул. Коцюбинського, вул. Олександра Олеся (Куйбишева), вул. Сухомлинського (Кутузова), вул. </w:t>
            </w:r>
            <w:proofErr w:type="spellStart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Єльців</w:t>
            </w:r>
            <w:proofErr w:type="spellEnd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Лермонтова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Олени Теліги (Лізи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Чайкіної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вул. Академіка Вернадського (Ломоносова), вул. Меблева, вул. Нова, вул.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Ярослава Мудрого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Пушкіна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Романенка, вул. Скуратівського Василя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(Дем’яна Бєдного)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Українських Повстанців, пров. Гоголя, пров. Грушевського, пров. Київський, пров. Олександра Олеся (Куйбишева), пров. Сухомлинського (Кутузова), пров. </w:t>
            </w:r>
            <w:proofErr w:type="spellStart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Єльців</w:t>
            </w:r>
            <w:proofErr w:type="spellEnd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(Лермонтова)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Академіка Вернадського (Ломоносова), пров. </w:t>
            </w:r>
            <w:r w:rsidR="003E51A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Ярослава Мудрого (Пушкіна)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Українських Повстанців, пров.1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Коцюбинського, пров.1 Романенка, пров.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Коцюбинського, пров.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Романенка</w:t>
            </w: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Сербін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Іванович</w:t>
            </w: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067-458-72-58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561B61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  <w:p w:rsidR="003349DA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501731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Сафранчук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095-286-75</w:t>
            </w:r>
            <w:r w:rsidR="003349DA"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3402C" w:rsidRPr="00662AB0" w:rsidTr="00305DDC">
        <w:trPr>
          <w:trHeight w:val="40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181306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305DDC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м. Малин – вул. </w:t>
            </w:r>
            <w:r w:rsidR="003F329B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Галини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Бондарик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Вайсера, вул. Горького, вул. Грищенка, вул. Дібрівська, вул. Енергетиків,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Зубарева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Іршанська, вул. Козацька, вул. Корольова, вул. Лесі Українки, вул. Лисенка: 21, 25–103;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Народицька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Некрасова, вул. Панаса Мирного, вул. Партизанська,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Пиріжківська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 Поліська, вул. Слобідська, вул. 10 окремої гірсько-штурмової бригади (скор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очена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назва вул. 10 ОГШБ) (Суворова), вул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Черешнева (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Чернишевського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Полку «Азов» (Чкалова)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вул.1-ша Лісна, вул. 2-га Лісна, пров. Лесі Українки, пров. Лісний, пров. Некрасо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ва, пров. Панаса Мирного, пров.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Партизанський, пров. Скуратівського Василя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(пров. Горького)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пров.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Черешневий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Чернишевського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Полку «Азов»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Чкалова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 1-й Грищенка, пров. 1-й Козацький, пров. 2-й Грищенка, пров. 2-й Козацький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Гуцалюк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Михайлівна</w:t>
            </w: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098-714-94-66</w:t>
            </w:r>
          </w:p>
        </w:tc>
      </w:tr>
      <w:tr w:rsidR="0023402C" w:rsidRPr="00662AB0" w:rsidTr="00305DDC">
        <w:trPr>
          <w:trHeight w:val="46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Чушенко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</w:t>
            </w:r>
          </w:p>
          <w:p w:rsidR="0023402C" w:rsidRPr="00CB6108" w:rsidRDefault="0023402C" w:rsidP="00FA2853">
            <w:pPr>
              <w:spacing w:line="200" w:lineRule="atLeast"/>
              <w:rPr>
                <w:rFonts w:ascii="Times New Roman" w:hAnsi="Times New Roman" w:cs="Times New Roman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095-274-11-11</w:t>
            </w:r>
          </w:p>
        </w:tc>
      </w:tr>
      <w:tr w:rsidR="0023402C" w:rsidRPr="00662AB0" w:rsidTr="00305DDC">
        <w:trPr>
          <w:trHeight w:val="58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Шостак Олексій Григорович</w:t>
            </w:r>
          </w:p>
          <w:p w:rsidR="0023402C" w:rsidRPr="00CB6108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096-531-91-76</w:t>
            </w:r>
          </w:p>
        </w:tc>
      </w:tr>
      <w:tr w:rsidR="0023402C" w:rsidRPr="00662AB0" w:rsidTr="00305DDC">
        <w:trPr>
          <w:trHeight w:val="61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Кисельчук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Дмитрій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050-313-40-20</w:t>
            </w:r>
          </w:p>
        </w:tc>
      </w:tr>
      <w:tr w:rsidR="0023402C" w:rsidRPr="00662AB0" w:rsidTr="00305DDC">
        <w:trPr>
          <w:trHeight w:val="390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181307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1786</w:t>
            </w:r>
          </w:p>
        </w:tc>
        <w:tc>
          <w:tcPr>
            <w:tcW w:w="7956" w:type="dxa"/>
            <w:vMerge w:val="restart"/>
            <w:vAlign w:val="bottom"/>
          </w:tcPr>
          <w:p w:rsidR="00CB6108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Малин – вул. Барвінкова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(Якіра)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Героїв Крут, вул. Героїв Холодного Яру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(пров. Якіра)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Волошкова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Глінки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B756E" w:rsidRPr="00662AB0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Захарченка,</w:t>
            </w:r>
            <w:r w:rsidR="00CB61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Космонавтів, вул. Кузьми Скрябіна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Космодем’янської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Ли</w:t>
            </w:r>
            <w:r w:rsidR="003F329B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сенка: 1–20, 22–24; вул. Миклухо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-Маклая,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Валерія Залужного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Ніни Сосніної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Пляжна, вул. Шевченка, вул. Соборний узвіз (1-го Травня), </w:t>
            </w:r>
          </w:p>
          <w:p w:rsidR="00CB6108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пл. Соборна, пров. Винниченка, пров. Героїв Крут, пров. Космонавтів, пров. Кузьми Скрябіна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Космодем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 w:type="column"/>
              <w:t>’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янської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3402C" w:rsidRDefault="0023402C" w:rsidP="00CB6108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1-й Шевченка,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2-й Шевченка</w:t>
            </w:r>
          </w:p>
          <w:p w:rsidR="00CB6108" w:rsidRPr="00662AB0" w:rsidRDefault="00CB6108" w:rsidP="00CB6108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Єнько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Миколаївна</w:t>
            </w:r>
          </w:p>
          <w:p w:rsidR="00CB6108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063-192-97-49</w:t>
            </w:r>
          </w:p>
        </w:tc>
      </w:tr>
      <w:tr w:rsidR="0023402C" w:rsidRPr="00662AB0" w:rsidTr="00305DDC">
        <w:trPr>
          <w:trHeight w:val="4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54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Хоменко Віктор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067-505-10-21</w:t>
            </w:r>
          </w:p>
        </w:tc>
      </w:tr>
      <w:tr w:rsidR="0023402C" w:rsidRPr="00662AB0" w:rsidTr="00305DDC">
        <w:trPr>
          <w:trHeight w:val="31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181308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м. Малин – вул. Богдана Хмельницького,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Мазепи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Гагаріна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: 4–28;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Герцена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Василя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Сташука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Гончарова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Олександра </w:t>
            </w:r>
            <w:proofErr w:type="spellStart"/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Гулькевича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Кошового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Неман</w:t>
            </w:r>
            <w:r w:rsidR="007265C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хіна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Олени Пчілки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Павлова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 Паперовиків (Петровського), вул. Приходька, вул. Злагоди (Чернова-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), вул.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Верескова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Чехова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Вересковий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Чехова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1-й Богдана Хмельницького, пров. 1-й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(Герцена)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2-й Богдана Хмельницького, пров. 2-й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(Герцена)</w:t>
            </w:r>
          </w:p>
          <w:p w:rsidR="00305DDC" w:rsidRPr="00662AB0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Старжинський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Ігор Олександрович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093-505-63-70</w:t>
            </w:r>
          </w:p>
        </w:tc>
      </w:tr>
      <w:tr w:rsidR="0023402C" w:rsidRPr="00662AB0" w:rsidTr="00305DDC">
        <w:trPr>
          <w:trHeight w:val="40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Дорошук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Тетяна Іванівна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063-471-86-74</w:t>
            </w:r>
          </w:p>
        </w:tc>
      </w:tr>
      <w:tr w:rsidR="0023402C" w:rsidRPr="00662AB0" w:rsidTr="00305DDC">
        <w:trPr>
          <w:trHeight w:val="42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Карпенко Сергій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093-831-14-90</w:t>
            </w:r>
          </w:p>
        </w:tc>
      </w:tr>
      <w:tr w:rsidR="0023402C" w:rsidRPr="00662AB0" w:rsidTr="00305DDC">
        <w:trPr>
          <w:trHeight w:val="19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181309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7956" w:type="dxa"/>
            <w:vMerge w:val="restart"/>
          </w:tcPr>
          <w:p w:rsidR="00CB6108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Малин –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Барміна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Мазепи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Гагаріна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29–57;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Сірка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Грибоєдова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Залізнична, </w:t>
            </w:r>
          </w:p>
          <w:p w:rsidR="00B846ED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Петра Філоненка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Курчатова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Лісовий кордон 58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B6108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Набережна, вул. Пилипа Орлика, вул. Чорновола, </w:t>
            </w:r>
          </w:p>
          <w:p w:rsidR="00CB6108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Шкільна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(Димитрова)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пров. Чорновола, </w:t>
            </w:r>
          </w:p>
          <w:p w:rsidR="0023402C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Шкільний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(Димитрова)</w:t>
            </w:r>
          </w:p>
          <w:p w:rsidR="00CB6108" w:rsidRPr="00662AB0" w:rsidRDefault="00CB6108" w:rsidP="00E43A90">
            <w:pPr>
              <w:ind w:left="-90" w:right="-108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Столяр Олександр Васильович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050-510-79-58</w:t>
            </w:r>
          </w:p>
        </w:tc>
      </w:tr>
      <w:tr w:rsidR="0023402C" w:rsidRPr="00662AB0" w:rsidTr="00305DDC">
        <w:trPr>
          <w:trHeight w:val="21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Майстренко Василь Петрович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097-453-82-50</w:t>
            </w:r>
          </w:p>
        </w:tc>
      </w:tr>
      <w:tr w:rsidR="0023402C" w:rsidRPr="00662AB0" w:rsidTr="00305DDC">
        <w:trPr>
          <w:trHeight w:val="27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Рудченко Юрій Миколайович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097-002-03-04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180563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смт. Гранітне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Євдокименко Валерій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050-363-15-14</w:t>
            </w:r>
          </w:p>
        </w:tc>
      </w:tr>
      <w:tr w:rsidR="0023402C" w:rsidRPr="00662AB0" w:rsidTr="00305DDC">
        <w:trPr>
          <w:trHeight w:val="12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097-682-92-93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Ворсівка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Візня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Зибин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Королівка, с. Рудня-Городищенська</w:t>
            </w:r>
          </w:p>
          <w:p w:rsidR="0023402C" w:rsidRPr="00662AB0" w:rsidRDefault="0023402C" w:rsidP="004A7B29">
            <w:pPr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Горинь,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Березине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В’юнище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Ободівка, с. Соснівка</w:t>
            </w:r>
          </w:p>
          <w:p w:rsidR="0023402C" w:rsidRPr="00662AB0" w:rsidRDefault="0023402C" w:rsidP="004A7B29">
            <w:pPr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180574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Гута-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Логанівська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Жабоч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Рубанка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Нянівка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180584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Луки, с. Буки, с. Бучки, с. Забране, с. Сичівка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Кашиця </w:t>
            </w: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067-465-10-88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Слобідка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447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Щербатівка</w:t>
            </w:r>
          </w:p>
        </w:tc>
        <w:tc>
          <w:tcPr>
            <w:tcW w:w="2625" w:type="dxa"/>
          </w:tcPr>
          <w:p w:rsidR="00305DD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383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Гамарня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Українка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Ліпей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Надія Володимирівна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050-411-08-50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180602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Фортунатівка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Кашиця </w:t>
            </w: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067-465-10-88</w:t>
            </w:r>
          </w:p>
        </w:tc>
      </w:tr>
      <w:tr w:rsidR="0023402C" w:rsidRPr="00662AB0" w:rsidTr="00305DDC">
        <w:trPr>
          <w:trHeight w:val="16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180603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097-682-92-93</w:t>
            </w:r>
          </w:p>
        </w:tc>
      </w:tr>
      <w:tr w:rsidR="0023402C" w:rsidRPr="00662AB0" w:rsidTr="00305DDC">
        <w:trPr>
          <w:trHeight w:val="10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180568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Будо-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Вороб’ї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Клітня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Привітне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180569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Вишів,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Мар’ятин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Трудолюбівка,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Косня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409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180575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Діброва, с. Нова Діброва, с. Ярочище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Конончук Валентина Петрівна 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180576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Гуска, с. Лісна колона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rPr>
          <w:trHeight w:val="120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180582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Ксаверів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Рудченко Юрій Миколайович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097-002-03-04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Рудня-Калинівка,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Савлуки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180585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Любовичі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Гончаренко Галина Аркадіївна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096-794-33-66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180586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Білий Берег</w:t>
            </w:r>
            <w:r w:rsidR="005600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Новоселиця,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Стасева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Ялцівка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Гончаренко Галина Аркадіївна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096-794-33-66</w:t>
            </w:r>
          </w:p>
        </w:tc>
      </w:tr>
      <w:tr w:rsidR="0023402C" w:rsidRPr="00662AB0" w:rsidTr="00305DDC">
        <w:trPr>
          <w:trHeight w:val="354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Малинівка, с. Юрівка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180588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Лумля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Різня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rPr>
          <w:trHeight w:val="326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180590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Морозівка, с. Нова Гута, с. Стара Гута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956" w:type="dxa"/>
            <w:vAlign w:val="bottom"/>
          </w:tcPr>
          <w:p w:rsidR="0056001D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Вороб‘ївщина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Нова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Рутвянка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П’ятидуб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Рутвянка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Свиридівка</w:t>
            </w:r>
          </w:p>
          <w:p w:rsidR="00305DDC" w:rsidRPr="00662AB0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336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180592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Недашки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Вишнянка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Зелений Гай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7956" w:type="dxa"/>
            <w:vAlign w:val="bottom"/>
          </w:tcPr>
          <w:p w:rsidR="0056001D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Нові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Дружне, с. Нове Життя, 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Рудня-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Вороб’ївська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Яблунівка</w:t>
            </w:r>
          </w:p>
          <w:p w:rsidR="00305DDC" w:rsidRPr="00662AB0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305D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3349DA" w:rsidRPr="00662AB0" w:rsidTr="00305DDC">
        <w:tc>
          <w:tcPr>
            <w:tcW w:w="1082" w:type="dxa"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180594</w:t>
            </w:r>
          </w:p>
        </w:tc>
        <w:tc>
          <w:tcPr>
            <w:tcW w:w="1328" w:type="dxa"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7956" w:type="dxa"/>
            <w:vAlign w:val="bottom"/>
          </w:tcPr>
          <w:p w:rsidR="003349DA" w:rsidRPr="00662AB0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Пиріжки</w:t>
            </w:r>
          </w:p>
          <w:p w:rsidR="003349DA" w:rsidRPr="00662AB0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3349DA" w:rsidRPr="00662AB0" w:rsidRDefault="00561B61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</w:tc>
        <w:tc>
          <w:tcPr>
            <w:tcW w:w="2023" w:type="dxa"/>
          </w:tcPr>
          <w:p w:rsidR="003349DA" w:rsidRPr="00662AB0" w:rsidRDefault="009D5529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561B61" w:rsidRPr="00662AB0" w:rsidTr="00305DDC">
        <w:tc>
          <w:tcPr>
            <w:tcW w:w="1082" w:type="dxa"/>
          </w:tcPr>
          <w:p w:rsidR="00561B61" w:rsidRPr="00662AB0" w:rsidRDefault="00561B61" w:rsidP="00561B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180595</w:t>
            </w:r>
          </w:p>
        </w:tc>
        <w:tc>
          <w:tcPr>
            <w:tcW w:w="1328" w:type="dxa"/>
          </w:tcPr>
          <w:p w:rsidR="00561B61" w:rsidRPr="00662AB0" w:rsidRDefault="00561B61" w:rsidP="00561B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956" w:type="dxa"/>
            <w:vAlign w:val="bottom"/>
          </w:tcPr>
          <w:p w:rsidR="00561B61" w:rsidRPr="00662AB0" w:rsidRDefault="00561B61" w:rsidP="00561B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Баранівка</w:t>
            </w:r>
          </w:p>
          <w:p w:rsidR="00561B61" w:rsidRPr="00662AB0" w:rsidRDefault="00561B61" w:rsidP="00561B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561B61" w:rsidRPr="00662AB0" w:rsidRDefault="00561B61" w:rsidP="00561B61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</w:tc>
        <w:tc>
          <w:tcPr>
            <w:tcW w:w="2023" w:type="dxa"/>
          </w:tcPr>
          <w:p w:rsidR="00561B61" w:rsidRPr="00662AB0" w:rsidRDefault="009D5529" w:rsidP="00561B61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180600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Старі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Студень, с. Першотравневе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</w:tbl>
    <w:p w:rsidR="00BA1C41" w:rsidRDefault="00BA1C41" w:rsidP="00F329A0">
      <w:pPr>
        <w:ind w:left="851"/>
      </w:pPr>
    </w:p>
    <w:p w:rsidR="00305DDC" w:rsidRDefault="00305DDC" w:rsidP="00F329A0">
      <w:pPr>
        <w:ind w:left="851"/>
      </w:pPr>
    </w:p>
    <w:p w:rsidR="00F329A0" w:rsidRDefault="00F329A0" w:rsidP="000C5FA9"/>
    <w:p w:rsidR="00F329A0" w:rsidRPr="00F329A0" w:rsidRDefault="00F329A0" w:rsidP="00F329A0">
      <w:pPr>
        <w:ind w:left="851"/>
        <w:rPr>
          <w:rFonts w:ascii="Times New Roman" w:hAnsi="Times New Roman" w:cs="Times New Roman"/>
          <w:sz w:val="28"/>
        </w:rPr>
      </w:pPr>
      <w:r w:rsidRPr="00F329A0">
        <w:rPr>
          <w:rFonts w:ascii="Times New Roman" w:hAnsi="Times New Roman" w:cs="Times New Roman"/>
          <w:sz w:val="28"/>
        </w:rPr>
        <w:t xml:space="preserve">Секретар міської ради                                                                                  </w:t>
      </w:r>
      <w:r w:rsidR="00CB6108">
        <w:rPr>
          <w:rFonts w:ascii="Times New Roman" w:hAnsi="Times New Roman" w:cs="Times New Roman"/>
          <w:sz w:val="28"/>
        </w:rPr>
        <w:t xml:space="preserve">             </w:t>
      </w:r>
      <w:r w:rsidRPr="00F329A0">
        <w:rPr>
          <w:rFonts w:ascii="Times New Roman" w:hAnsi="Times New Roman" w:cs="Times New Roman"/>
          <w:sz w:val="28"/>
        </w:rPr>
        <w:t xml:space="preserve">    Василь МАЙСТРЕНКО</w:t>
      </w:r>
    </w:p>
    <w:sectPr w:rsidR="00F329A0" w:rsidRPr="00F329A0" w:rsidSect="00662AB0">
      <w:pgSz w:w="16838" w:h="11906" w:orient="landscape"/>
      <w:pgMar w:top="1701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3BDC" w:rsidRDefault="00ED3BDC" w:rsidP="00662AB0">
      <w:pPr>
        <w:spacing w:after="0" w:line="240" w:lineRule="auto"/>
      </w:pPr>
      <w:r>
        <w:separator/>
      </w:r>
    </w:p>
  </w:endnote>
  <w:endnote w:type="continuationSeparator" w:id="0">
    <w:p w:rsidR="00ED3BDC" w:rsidRDefault="00ED3BDC" w:rsidP="00662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3BDC" w:rsidRDefault="00ED3BDC" w:rsidP="00662AB0">
      <w:pPr>
        <w:spacing w:after="0" w:line="240" w:lineRule="auto"/>
      </w:pPr>
      <w:r>
        <w:separator/>
      </w:r>
    </w:p>
  </w:footnote>
  <w:footnote w:type="continuationSeparator" w:id="0">
    <w:p w:rsidR="00ED3BDC" w:rsidRDefault="00ED3BDC" w:rsidP="00662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CA"/>
    <w:rsid w:val="0003099F"/>
    <w:rsid w:val="0003790F"/>
    <w:rsid w:val="00067DBF"/>
    <w:rsid w:val="000C5FA9"/>
    <w:rsid w:val="00107A4C"/>
    <w:rsid w:val="001156D1"/>
    <w:rsid w:val="00173F29"/>
    <w:rsid w:val="001B31A7"/>
    <w:rsid w:val="001C5E30"/>
    <w:rsid w:val="00212611"/>
    <w:rsid w:val="0023402C"/>
    <w:rsid w:val="00266C23"/>
    <w:rsid w:val="00272A37"/>
    <w:rsid w:val="00283E43"/>
    <w:rsid w:val="002D6429"/>
    <w:rsid w:val="00305DDC"/>
    <w:rsid w:val="0032601F"/>
    <w:rsid w:val="003349DA"/>
    <w:rsid w:val="003471DC"/>
    <w:rsid w:val="003A2516"/>
    <w:rsid w:val="003A37AC"/>
    <w:rsid w:val="003E51A1"/>
    <w:rsid w:val="003F329B"/>
    <w:rsid w:val="004315C5"/>
    <w:rsid w:val="00451771"/>
    <w:rsid w:val="00464FE0"/>
    <w:rsid w:val="004A1705"/>
    <w:rsid w:val="004A7B29"/>
    <w:rsid w:val="004B61C8"/>
    <w:rsid w:val="004F37B0"/>
    <w:rsid w:val="00501731"/>
    <w:rsid w:val="00546EF0"/>
    <w:rsid w:val="00554760"/>
    <w:rsid w:val="0056001D"/>
    <w:rsid w:val="00561B61"/>
    <w:rsid w:val="00564DBA"/>
    <w:rsid w:val="005929D8"/>
    <w:rsid w:val="005948D2"/>
    <w:rsid w:val="00595101"/>
    <w:rsid w:val="005E59B7"/>
    <w:rsid w:val="005F29C6"/>
    <w:rsid w:val="00650D8A"/>
    <w:rsid w:val="00653128"/>
    <w:rsid w:val="00662AB0"/>
    <w:rsid w:val="006B756E"/>
    <w:rsid w:val="007265C3"/>
    <w:rsid w:val="0074578E"/>
    <w:rsid w:val="007D32C2"/>
    <w:rsid w:val="007F325D"/>
    <w:rsid w:val="007F43B6"/>
    <w:rsid w:val="00847843"/>
    <w:rsid w:val="008A24CD"/>
    <w:rsid w:val="008B6EAB"/>
    <w:rsid w:val="00915D47"/>
    <w:rsid w:val="009D5529"/>
    <w:rsid w:val="00A511EB"/>
    <w:rsid w:val="00A64796"/>
    <w:rsid w:val="00AD3302"/>
    <w:rsid w:val="00B16827"/>
    <w:rsid w:val="00B2409C"/>
    <w:rsid w:val="00B5223F"/>
    <w:rsid w:val="00B547C3"/>
    <w:rsid w:val="00B846ED"/>
    <w:rsid w:val="00BA1C41"/>
    <w:rsid w:val="00BD4D22"/>
    <w:rsid w:val="00BD72B0"/>
    <w:rsid w:val="00C251B2"/>
    <w:rsid w:val="00C5207C"/>
    <w:rsid w:val="00C577A7"/>
    <w:rsid w:val="00C73D08"/>
    <w:rsid w:val="00CA227D"/>
    <w:rsid w:val="00CB6108"/>
    <w:rsid w:val="00CC19B1"/>
    <w:rsid w:val="00CE3EBC"/>
    <w:rsid w:val="00CE4212"/>
    <w:rsid w:val="00CF12DB"/>
    <w:rsid w:val="00CF50CA"/>
    <w:rsid w:val="00DE0B9C"/>
    <w:rsid w:val="00E43A90"/>
    <w:rsid w:val="00E46574"/>
    <w:rsid w:val="00E53914"/>
    <w:rsid w:val="00ED3BDC"/>
    <w:rsid w:val="00F329A0"/>
    <w:rsid w:val="00F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B3CD6A-7682-4F39-9923-2E42999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2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62AB0"/>
  </w:style>
  <w:style w:type="paragraph" w:styleId="a8">
    <w:name w:val="footer"/>
    <w:basedOn w:val="a"/>
    <w:link w:val="a9"/>
    <w:uiPriority w:val="99"/>
    <w:unhideWhenUsed/>
    <w:rsid w:val="00662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6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7161</Words>
  <Characters>4083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Світлана</cp:lastModifiedBy>
  <cp:revision>6</cp:revision>
  <cp:lastPrinted>2023-07-10T12:00:00Z</cp:lastPrinted>
  <dcterms:created xsi:type="dcterms:W3CDTF">2024-10-07T08:44:00Z</dcterms:created>
  <dcterms:modified xsi:type="dcterms:W3CDTF">2024-12-18T07:31:00Z</dcterms:modified>
</cp:coreProperties>
</file>